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C8E" w14:textId="5FF21933" w:rsidR="00713CDB" w:rsidRDefault="00651C23" w:rsidP="00651C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FE983" wp14:editId="6464132E">
                <wp:simplePos x="0" y="0"/>
                <wp:positionH relativeFrom="column">
                  <wp:posOffset>2859405</wp:posOffset>
                </wp:positionH>
                <wp:positionV relativeFrom="paragraph">
                  <wp:posOffset>184785</wp:posOffset>
                </wp:positionV>
                <wp:extent cx="2613660" cy="1981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BB" w14:textId="0D174901" w:rsidR="00651C23" w:rsidRPr="00836B90" w:rsidRDefault="00651C23" w:rsidP="00836B9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6B90">
                              <w:rPr>
                                <w:rFonts w:asciiTheme="majorHAnsi" w:hAnsiTheme="majorHAnsi" w:cstheme="majorHAnsi"/>
                              </w:rPr>
                              <w:t>Deimantė Kašinskienė</w:t>
                            </w:r>
                          </w:p>
                          <w:p w14:paraId="51585672" w14:textId="1E8DFB0F" w:rsidR="000C06FF" w:rsidRPr="00836B90" w:rsidRDefault="000C06FF" w:rsidP="00836B9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836B90">
                              <w:rPr>
                                <w:rFonts w:asciiTheme="majorHAnsi" w:hAnsiTheme="majorHAnsi" w:cstheme="majorHAnsi"/>
                              </w:rPr>
                              <w:t xml:space="preserve">Asmens kodas: </w:t>
                            </w:r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48308070074</w:t>
                            </w:r>
                          </w:p>
                          <w:p w14:paraId="47E53F12" w14:textId="026C94F1" w:rsidR="000C06FF" w:rsidRPr="00836B90" w:rsidRDefault="000C06FF" w:rsidP="00836B9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A.s.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LT35 7300 0100 2806 6764</w:t>
                            </w:r>
                          </w:p>
                          <w:p w14:paraId="0DE53830" w14:textId="1A9A9E18" w:rsidR="000C06FF" w:rsidRPr="00836B90" w:rsidRDefault="000C06FF" w:rsidP="00836B9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PVM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kodas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LT100011053115</w:t>
                            </w:r>
                          </w:p>
                          <w:p w14:paraId="38AFCF92" w14:textId="6D5B2746" w:rsidR="000C06FF" w:rsidRPr="00836B90" w:rsidRDefault="000C06FF" w:rsidP="00836B9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Adresas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Rūdupio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g. 3A,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Milašaičių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k.,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Ariogalos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sen.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Raseinių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r.sav</w:t>
                            </w:r>
                            <w:proofErr w:type="spellEnd"/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. LT-60231</w:t>
                            </w:r>
                          </w:p>
                          <w:p w14:paraId="5CFE8C02" w14:textId="3E4B8051" w:rsidR="000C06FF" w:rsidRPr="00836B90" w:rsidRDefault="000C06FF" w:rsidP="00836B9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Tel</w:t>
                            </w:r>
                            <w:r w:rsidR="00713CDB" w:rsidRPr="00836B9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. +370 604 30380</w:t>
                            </w:r>
                          </w:p>
                          <w:p w14:paraId="4467D8E2" w14:textId="77777777" w:rsidR="000C06FF" w:rsidRPr="000C06FF" w:rsidRDefault="000C06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2EF586" w14:textId="77777777" w:rsidR="000C06FF" w:rsidRPr="000C06FF" w:rsidRDefault="000C06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C63A21E" w14:textId="341E4630" w:rsidR="00651C23" w:rsidRPr="00651C23" w:rsidRDefault="00651C2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6E410B" w14:textId="77777777" w:rsidR="00651C23" w:rsidRDefault="00651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E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15pt;margin-top:14.55pt;width:205.8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7QEAIAACAEAAAOAAAAZHJzL2Uyb0RvYy54bWysU92u2yAMvp+0d0Dcr2m6tmujpkdnPes0&#10;6exHOtsDEEIaNMAMaJPu6WdITk/3dzONC2Rj89n+bG9ueq3ISTgvwZQ0n0wpEYZDLc2hpF8+71+s&#10;KPGBmZopMKKkZ+Hpzfb5s01nCzGDFlQtHEEQ44vOlrQNwRZZ5nkrNPMTsMKgsQGnWUDVHbLasQ7R&#10;tcpm0+ky68DV1gEX3uPr3WCk24TfNIKHj03jRSCqpJhbSLdLdxXvbLthxcEx20o+psH+IQvNpMGg&#10;F6g7Fhg5OvkblJbcgYcmTDjoDJpGcpFqwGry6S/VPLTMilQLkuPthSb//2D5h9OD/eRI6F9Djw1M&#10;RXh7D/yrJwZ2LTMHcescdK1gNQbOI2VZZ30xfo1U+8JHkKp7DzU2mR0DJKC+cTqygnUSRMcGnC+k&#10;iz4Qjo+zZf5yuUQTR1u+XuXY1hSDFY/frfPhrQBNolBSh11N8Ox070NMhxWPLjGaByXrvVQqKe5Q&#10;7ZQjJ4YTsE9nRP/JTRnSlXS9mC0GBv4KMU3nTxBaBhxlJXVJVxcnVkTe3pg6DVpgUg0ypqzMSGTk&#10;bmAx9FWPjpHQCuozUupgGFlcMRRacN8p6XBcS+q/HZkTlKh3BtuyzufzON9JmS9ezVBx15bq2sIM&#10;R6iSBkoGcRfSTkTCDNxi+xqZiH3KZMwVxzDxPa5MnPNrPXk9Lfb2BwAAAP//AwBQSwMEFAAGAAgA&#10;AAAhAKqwm3rgAAAACgEAAA8AAABkcnMvZG93bnJldi54bWxMj0FPhDAQhe8m/odmTLwYt3RBBKRs&#10;jIlGb7oavXbpLBDpFNsui//eetLj5H1575t6s5iRzej8YEmCWCXAkFqrB+okvL3eXxbAfFCk1WgJ&#10;JXyjh01zelKrStsjveC8DR2LJeQrJaEPYao4922PRvmVnZBitrfOqBBP13Ht1DGWm5GvkyTnRg0U&#10;F3o14V2P7ef2YCQU2eP84Z/S5/c2349luLieH76clOdny+0NsIBL+IPhVz+qQxOddvZA2rNRQnaV&#10;pBGVsC4FsAgUuSiB7SSkmRDAm5r/f6H5AQAA//8DAFBLAQItABQABgAIAAAAIQC2gziS/gAAAOEB&#10;AAATAAAAAAAAAAAAAAAAAAAAAABbQ29udGVudF9UeXBlc10ueG1sUEsBAi0AFAAGAAgAAAAhADj9&#10;If/WAAAAlAEAAAsAAAAAAAAAAAAAAAAALwEAAF9yZWxzLy5yZWxzUEsBAi0AFAAGAAgAAAAhAMsA&#10;jtAQAgAAIAQAAA4AAAAAAAAAAAAAAAAALgIAAGRycy9lMm9Eb2MueG1sUEsBAi0AFAAGAAgAAAAh&#10;AKqwm3rgAAAACgEAAA8AAAAAAAAAAAAAAAAAagQAAGRycy9kb3ducmV2LnhtbFBLBQYAAAAABAAE&#10;APMAAAB3BQAAAAA=&#10;">
                <v:textbox>
                  <w:txbxContent>
                    <w:p w14:paraId="3DDDA9BB" w14:textId="0D174901" w:rsidR="00651C23" w:rsidRPr="00836B90" w:rsidRDefault="00651C23" w:rsidP="00836B9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836B90">
                        <w:rPr>
                          <w:rFonts w:asciiTheme="majorHAnsi" w:hAnsiTheme="majorHAnsi" w:cstheme="majorHAnsi"/>
                        </w:rPr>
                        <w:t>Deimantė Kašinskienė</w:t>
                      </w:r>
                    </w:p>
                    <w:p w14:paraId="51585672" w14:textId="1E8DFB0F" w:rsidR="000C06FF" w:rsidRPr="00836B90" w:rsidRDefault="000C06FF" w:rsidP="00836B9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836B90">
                        <w:rPr>
                          <w:rFonts w:asciiTheme="majorHAnsi" w:hAnsiTheme="majorHAnsi" w:cstheme="majorHAnsi"/>
                        </w:rPr>
                        <w:t xml:space="preserve">Asmens kodas: </w:t>
                      </w:r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48308070074</w:t>
                      </w:r>
                    </w:p>
                    <w:p w14:paraId="47E53F12" w14:textId="026C94F1" w:rsidR="000C06FF" w:rsidRPr="00836B90" w:rsidRDefault="000C06FF" w:rsidP="00836B9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A.s.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LT35 7300 0100 2806 6764</w:t>
                      </w:r>
                    </w:p>
                    <w:p w14:paraId="0DE53830" w14:textId="1A9A9E18" w:rsidR="000C06FF" w:rsidRPr="00836B90" w:rsidRDefault="000C06FF" w:rsidP="00836B9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PVM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kodas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: LT100011053115</w:t>
                      </w:r>
                    </w:p>
                    <w:p w14:paraId="38AFCF92" w14:textId="6D5B2746" w:rsidR="000C06FF" w:rsidRPr="00836B90" w:rsidRDefault="000C06FF" w:rsidP="00836B9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Adresas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: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Rūdupio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g. 3A,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Milašaičių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k.,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Ariogalos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sen.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Raseinių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proofErr w:type="spellStart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r.sav</w:t>
                      </w:r>
                      <w:proofErr w:type="spellEnd"/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. LT-60231</w:t>
                      </w:r>
                    </w:p>
                    <w:p w14:paraId="5CFE8C02" w14:textId="3E4B8051" w:rsidR="000C06FF" w:rsidRPr="00836B90" w:rsidRDefault="000C06FF" w:rsidP="00836B9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Tel</w:t>
                      </w:r>
                      <w:r w:rsidR="00713CDB" w:rsidRPr="00836B90">
                        <w:rPr>
                          <w:rFonts w:asciiTheme="majorHAnsi" w:hAnsiTheme="majorHAnsi" w:cstheme="majorHAnsi"/>
                          <w:lang w:val="en-US"/>
                        </w:rPr>
                        <w:t>. +370 604 30380</w:t>
                      </w:r>
                    </w:p>
                    <w:p w14:paraId="4467D8E2" w14:textId="77777777" w:rsidR="000C06FF" w:rsidRPr="000C06FF" w:rsidRDefault="000C06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2EF586" w14:textId="77777777" w:rsidR="000C06FF" w:rsidRPr="000C06FF" w:rsidRDefault="000C06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C63A21E" w14:textId="341E4630" w:rsidR="00651C23" w:rsidRPr="00651C23" w:rsidRDefault="00651C2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96E410B" w14:textId="77777777" w:rsidR="00651C23" w:rsidRDefault="00651C23"/>
                  </w:txbxContent>
                </v:textbox>
                <w10:wrap type="square"/>
              </v:shape>
            </w:pict>
          </mc:Fallback>
        </mc:AlternateContent>
      </w:r>
    </w:p>
    <w:p w14:paraId="3E610302" w14:textId="2ED34876" w:rsidR="001323A4" w:rsidRDefault="006D4FDD" w:rsidP="00651C23">
      <w:pPr>
        <w:rPr>
          <w:noProof/>
        </w:rPr>
      </w:pPr>
      <w:r>
        <w:rPr>
          <w:noProof/>
        </w:rPr>
        <w:drawing>
          <wp:inline distT="0" distB="0" distL="0" distR="0" wp14:anchorId="6A133F12" wp14:editId="2F986A60">
            <wp:extent cx="2362200" cy="1889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23" cy="19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63FC" w14:textId="6E40B4D5" w:rsidR="001323A4" w:rsidRDefault="001323A4" w:rsidP="00651C23">
      <w:pPr>
        <w:rPr>
          <w:noProof/>
        </w:rPr>
      </w:pPr>
    </w:p>
    <w:p w14:paraId="4287FED5" w14:textId="77777777" w:rsidR="001323A4" w:rsidRDefault="001323A4" w:rsidP="00651C23"/>
    <w:p w14:paraId="48B3E00C" w14:textId="77777777" w:rsidR="00713CDB" w:rsidRDefault="00713CDB" w:rsidP="00713CDB">
      <w:pPr>
        <w:jc w:val="center"/>
      </w:pPr>
    </w:p>
    <w:p w14:paraId="4176C8CB" w14:textId="43B75B42" w:rsidR="00713CDB" w:rsidRDefault="00713CDB" w:rsidP="00713CDB">
      <w:pPr>
        <w:jc w:val="center"/>
        <w:rPr>
          <w:b/>
        </w:rPr>
      </w:pPr>
      <w:r w:rsidRPr="00A016FC">
        <w:rPr>
          <w:b/>
        </w:rPr>
        <w:t xml:space="preserve">GYVŪNŲ VIEŠBUČIO </w:t>
      </w:r>
      <w:r>
        <w:rPr>
          <w:b/>
        </w:rPr>
        <w:t>„D</w:t>
      </w:r>
      <w:r w:rsidR="00790513">
        <w:rPr>
          <w:b/>
        </w:rPr>
        <w:t>EIKAS</w:t>
      </w:r>
      <w:r>
        <w:rPr>
          <w:b/>
        </w:rPr>
        <w:t xml:space="preserve">“ </w:t>
      </w:r>
      <w:r w:rsidRPr="00A016FC">
        <w:rPr>
          <w:b/>
        </w:rPr>
        <w:t xml:space="preserve">REZERVACIJOS </w:t>
      </w:r>
      <w:r>
        <w:rPr>
          <w:b/>
        </w:rPr>
        <w:t>SUTARTIS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713CDB" w:rsidRPr="00FE45CC" w14:paraId="37EFEF0D" w14:textId="77777777" w:rsidTr="00790513">
        <w:trPr>
          <w:trHeight w:val="425"/>
          <w:jc w:val="center"/>
        </w:trPr>
        <w:tc>
          <w:tcPr>
            <w:tcW w:w="4252" w:type="dxa"/>
          </w:tcPr>
          <w:p w14:paraId="0501FA67" w14:textId="613EB60F" w:rsidR="00713CDB" w:rsidRDefault="00713CDB" w:rsidP="00713CDB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AB290F4" w14:textId="3DDB39FC" w:rsidR="00713CDB" w:rsidRDefault="00713CDB" w:rsidP="00713CDB">
      <w:pPr>
        <w:jc w:val="center"/>
        <w:rPr>
          <w:sz w:val="16"/>
        </w:rPr>
      </w:pPr>
      <w:r w:rsidRPr="00A016FC">
        <w:rPr>
          <w:sz w:val="16"/>
        </w:rPr>
        <w:t>(data</w:t>
      </w:r>
      <w:r>
        <w:rPr>
          <w:sz w:val="16"/>
        </w:rPr>
        <w:t xml:space="preserve"> </w:t>
      </w:r>
      <w:r w:rsidRPr="00A016FC">
        <w:rPr>
          <w:sz w:val="16"/>
        </w:rPr>
        <w:t>)</w:t>
      </w:r>
    </w:p>
    <w:p w14:paraId="66A32722" w14:textId="6210B807" w:rsidR="00D92252" w:rsidRDefault="00D92252" w:rsidP="00713CDB">
      <w:pPr>
        <w:jc w:val="center"/>
      </w:pPr>
    </w:p>
    <w:p w14:paraId="3670CFD7" w14:textId="20E24925" w:rsidR="00713CDB" w:rsidRDefault="00713CDB" w:rsidP="00713CDB">
      <w:pPr>
        <w:jc w:val="center"/>
      </w:pPr>
    </w:p>
    <w:p w14:paraId="7E5882C1" w14:textId="13287117" w:rsidR="00713CDB" w:rsidRDefault="00713CDB" w:rsidP="00713CD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center"/>
        <w:rPr>
          <w:b/>
        </w:rPr>
      </w:pPr>
      <w:r>
        <w:rPr>
          <w:b/>
        </w:rPr>
        <w:t>Pagrindinė informacija apie gyvūną</w:t>
      </w:r>
      <w:r w:rsidRPr="00D005E7">
        <w:rPr>
          <w:b/>
        </w:rPr>
        <w:t>:</w:t>
      </w:r>
    </w:p>
    <w:p w14:paraId="249D2FAF" w14:textId="77777777" w:rsidR="00713CDB" w:rsidRPr="006F36D0" w:rsidRDefault="00713CDB" w:rsidP="00713CDB">
      <w:pPr>
        <w:pStyle w:val="ListParagraph"/>
        <w:tabs>
          <w:tab w:val="left" w:pos="3915"/>
        </w:tabs>
        <w:ind w:left="567"/>
        <w:contextualSpacing w:val="0"/>
        <w:rPr>
          <w:b/>
          <w:sz w:val="16"/>
          <w:szCs w:val="16"/>
        </w:rPr>
      </w:pPr>
      <w:r>
        <w:rPr>
          <w:b/>
        </w:rPr>
        <w:tab/>
      </w:r>
    </w:p>
    <w:p w14:paraId="3D3B12EF" w14:textId="77777777" w:rsidR="00713CDB" w:rsidRDefault="00713CDB" w:rsidP="00713CDB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 w:rsidRPr="00A016FC">
        <w:t>Gyvūno rūšis</w:t>
      </w:r>
      <w:r>
        <w:t>, veislė ir vardas:</w:t>
      </w:r>
      <w:r w:rsidRPr="00A016FC">
        <w:t xml:space="preserve"> </w:t>
      </w:r>
    </w:p>
    <w:tbl>
      <w:tblPr>
        <w:tblStyle w:val="TableGrid"/>
        <w:tblW w:w="9542" w:type="dxa"/>
        <w:tblInd w:w="-5" w:type="dxa"/>
        <w:tblLook w:val="04A0" w:firstRow="1" w:lastRow="0" w:firstColumn="1" w:lastColumn="0" w:noHBand="0" w:noVBand="1"/>
      </w:tblPr>
      <w:tblGrid>
        <w:gridCol w:w="9542"/>
      </w:tblGrid>
      <w:tr w:rsidR="00713CDB" w14:paraId="063456F4" w14:textId="77777777" w:rsidTr="00790513">
        <w:trPr>
          <w:trHeight w:val="686"/>
        </w:trPr>
        <w:tc>
          <w:tcPr>
            <w:tcW w:w="9542" w:type="dxa"/>
          </w:tcPr>
          <w:p w14:paraId="50346C87" w14:textId="77777777" w:rsidR="00713CDB" w:rsidRDefault="00713CDB" w:rsidP="00A136C0">
            <w:pPr>
              <w:spacing w:before="120" w:after="120"/>
            </w:pPr>
          </w:p>
        </w:tc>
      </w:tr>
    </w:tbl>
    <w:p w14:paraId="20F8954D" w14:textId="77777777" w:rsidR="00713CDB" w:rsidRDefault="00713CDB" w:rsidP="00713CDB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</w:pPr>
      <w:r w:rsidRPr="00A016FC">
        <w:t xml:space="preserve">Gyvūno </w:t>
      </w:r>
      <w:r>
        <w:t>amžius, lytis: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13CDB" w14:paraId="13B96A2C" w14:textId="77777777" w:rsidTr="00A136C0">
        <w:tc>
          <w:tcPr>
            <w:tcW w:w="9639" w:type="dxa"/>
          </w:tcPr>
          <w:p w14:paraId="21CEC071" w14:textId="77777777" w:rsidR="00713CDB" w:rsidRDefault="00713CDB" w:rsidP="00A136C0">
            <w:pPr>
              <w:spacing w:before="120" w:after="120"/>
            </w:pPr>
          </w:p>
        </w:tc>
      </w:tr>
    </w:tbl>
    <w:p w14:paraId="4B2AD986" w14:textId="46CC5D62" w:rsidR="00713CDB" w:rsidRDefault="00713CDB" w:rsidP="00836B90">
      <w:pPr>
        <w:pStyle w:val="ListParagraph"/>
        <w:spacing w:before="120" w:after="120"/>
        <w:ind w:left="567"/>
        <w:contextualSpacing w:val="0"/>
        <w:jc w:val="both"/>
      </w:pPr>
    </w:p>
    <w:p w14:paraId="75CA1521" w14:textId="3703C92C" w:rsidR="00DB09A7" w:rsidRDefault="00DB09A7" w:rsidP="00DB09A7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>Ar Jūsų gyvūnas kada nors yra parodęs agresiją žmogui:</w:t>
      </w:r>
      <w:r w:rsidRPr="00A016FC"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B09A7" w14:paraId="73C1A455" w14:textId="77777777" w:rsidTr="00A136C0">
        <w:tc>
          <w:tcPr>
            <w:tcW w:w="9639" w:type="dxa"/>
          </w:tcPr>
          <w:p w14:paraId="64999A4F" w14:textId="77777777" w:rsidR="00DB09A7" w:rsidRDefault="00DB09A7" w:rsidP="00A136C0">
            <w:pPr>
              <w:spacing w:before="120" w:after="120"/>
            </w:pPr>
          </w:p>
        </w:tc>
      </w:tr>
    </w:tbl>
    <w:p w14:paraId="241CC258" w14:textId="77777777" w:rsidR="00713CDB" w:rsidRDefault="00713CDB" w:rsidP="00713CDB">
      <w:pPr>
        <w:jc w:val="center"/>
      </w:pPr>
    </w:p>
    <w:p w14:paraId="5DC92749" w14:textId="5422011D" w:rsidR="00713CDB" w:rsidRDefault="00713CDB" w:rsidP="00713CD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center"/>
        <w:rPr>
          <w:b/>
        </w:rPr>
      </w:pPr>
      <w:r w:rsidRPr="00D005E7">
        <w:rPr>
          <w:b/>
        </w:rPr>
        <w:t>Apgyvenimo paslaugų už</w:t>
      </w:r>
      <w:r>
        <w:rPr>
          <w:b/>
        </w:rPr>
        <w:t>sakymas</w:t>
      </w:r>
      <w:r w:rsidRPr="00D005E7">
        <w:rPr>
          <w:b/>
        </w:rPr>
        <w:t>:</w:t>
      </w:r>
    </w:p>
    <w:p w14:paraId="08F4FB6E" w14:textId="77777777" w:rsidR="00713CDB" w:rsidRPr="0063716C" w:rsidRDefault="00713CDB" w:rsidP="00713CDB">
      <w:pPr>
        <w:pStyle w:val="ListParagraph"/>
        <w:tabs>
          <w:tab w:val="left" w:pos="4155"/>
        </w:tabs>
        <w:ind w:left="567"/>
        <w:contextualSpacing w:val="0"/>
        <w:rPr>
          <w:b/>
        </w:rPr>
      </w:pPr>
      <w:r>
        <w:rPr>
          <w:b/>
        </w:rPr>
        <w:tab/>
      </w:r>
    </w:p>
    <w:p w14:paraId="395E719E" w14:textId="77777777" w:rsidR="00713CDB" w:rsidRDefault="00713CDB" w:rsidP="00713CDB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 w:rsidRPr="00A016FC">
        <w:t>Gyvūno apgyvendinimo patalpa (</w:t>
      </w:r>
      <w:r>
        <w:t>Lauko voljeras, vidaus kambarys</w:t>
      </w:r>
      <w:r w:rsidRPr="00A016FC">
        <w:t>):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13CDB" w14:paraId="789F46D1" w14:textId="77777777" w:rsidTr="00A136C0">
        <w:tc>
          <w:tcPr>
            <w:tcW w:w="9639" w:type="dxa"/>
          </w:tcPr>
          <w:p w14:paraId="77399F40" w14:textId="77777777" w:rsidR="00713CDB" w:rsidRDefault="00713CDB" w:rsidP="00A136C0">
            <w:pPr>
              <w:spacing w:before="120" w:after="120"/>
              <w:ind w:left="459"/>
            </w:pPr>
          </w:p>
        </w:tc>
      </w:tr>
    </w:tbl>
    <w:p w14:paraId="116CC7C6" w14:textId="77777777" w:rsidR="00713CDB" w:rsidRDefault="00713CDB" w:rsidP="00713CDB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 w:rsidRPr="00A016FC">
        <w:t>Gyvūno atvykimo data</w:t>
      </w:r>
      <w:r>
        <w:t>:</w:t>
      </w:r>
      <w:r w:rsidRPr="00A016FC"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13CDB" w14:paraId="3BBFD481" w14:textId="77777777" w:rsidTr="00A136C0">
        <w:tc>
          <w:tcPr>
            <w:tcW w:w="9639" w:type="dxa"/>
          </w:tcPr>
          <w:p w14:paraId="1538B68C" w14:textId="77777777" w:rsidR="00713CDB" w:rsidRDefault="00713CDB" w:rsidP="00A136C0">
            <w:pPr>
              <w:spacing w:before="120" w:after="120"/>
            </w:pPr>
          </w:p>
        </w:tc>
      </w:tr>
    </w:tbl>
    <w:p w14:paraId="494822D1" w14:textId="77777777" w:rsidR="00713CDB" w:rsidRDefault="00713CDB" w:rsidP="00713CDB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 w:rsidRPr="00A016FC">
        <w:t>G</w:t>
      </w:r>
      <w:r>
        <w:t>yvūno atsiėmimo data: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13CDB" w14:paraId="32EF8F62" w14:textId="77777777" w:rsidTr="00A136C0">
        <w:tc>
          <w:tcPr>
            <w:tcW w:w="9639" w:type="dxa"/>
          </w:tcPr>
          <w:p w14:paraId="6F6C907A" w14:textId="77777777" w:rsidR="00713CDB" w:rsidRDefault="00713CDB" w:rsidP="00A136C0">
            <w:pPr>
              <w:spacing w:before="120" w:after="120"/>
            </w:pPr>
          </w:p>
        </w:tc>
      </w:tr>
    </w:tbl>
    <w:p w14:paraId="74849B5F" w14:textId="77777777" w:rsidR="00D6541A" w:rsidRDefault="00D6541A" w:rsidP="00D6541A">
      <w:pPr>
        <w:pStyle w:val="ListParagraph"/>
        <w:spacing w:before="120" w:after="120"/>
        <w:ind w:left="567"/>
        <w:contextualSpacing w:val="0"/>
        <w:rPr>
          <w:b/>
        </w:rPr>
      </w:pPr>
      <w:bookmarkStart w:id="0" w:name="_Hlk112999692"/>
    </w:p>
    <w:p w14:paraId="063C6453" w14:textId="77777777" w:rsidR="00D6541A" w:rsidRDefault="00D6541A" w:rsidP="00D6541A">
      <w:pPr>
        <w:pStyle w:val="ListParagraph"/>
        <w:spacing w:before="120" w:after="120"/>
        <w:ind w:left="567"/>
        <w:contextualSpacing w:val="0"/>
        <w:rPr>
          <w:b/>
        </w:rPr>
      </w:pPr>
    </w:p>
    <w:p w14:paraId="5333C88C" w14:textId="7F0A1034" w:rsidR="00D6541A" w:rsidRDefault="00D6541A" w:rsidP="00D6541A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center"/>
        <w:rPr>
          <w:b/>
        </w:rPr>
      </w:pPr>
      <w:r>
        <w:rPr>
          <w:b/>
        </w:rPr>
        <w:t>Pagrindinė informacija apie gyvūno šeimininką</w:t>
      </w:r>
      <w:r w:rsidRPr="00D005E7">
        <w:rPr>
          <w:b/>
        </w:rPr>
        <w:t>:</w:t>
      </w:r>
    </w:p>
    <w:p w14:paraId="04A179DB" w14:textId="77777777" w:rsidR="00D6541A" w:rsidRPr="0063716C" w:rsidRDefault="00D6541A" w:rsidP="00D6541A">
      <w:pPr>
        <w:pStyle w:val="ListParagraph"/>
        <w:tabs>
          <w:tab w:val="left" w:pos="4155"/>
        </w:tabs>
        <w:ind w:left="567"/>
        <w:contextualSpacing w:val="0"/>
        <w:rPr>
          <w:b/>
        </w:rPr>
      </w:pPr>
      <w:r>
        <w:rPr>
          <w:b/>
        </w:rPr>
        <w:tab/>
      </w:r>
    </w:p>
    <w:p w14:paraId="41CC759D" w14:textId="3A22115F" w:rsidR="00D6541A" w:rsidRDefault="00D6541A" w:rsidP="00D6541A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>Gyvūno šeimininko vardas: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6541A" w14:paraId="44F59B64" w14:textId="77777777" w:rsidTr="00A136C0">
        <w:tc>
          <w:tcPr>
            <w:tcW w:w="9639" w:type="dxa"/>
          </w:tcPr>
          <w:p w14:paraId="5BC8E492" w14:textId="77777777" w:rsidR="00D6541A" w:rsidRDefault="00D6541A" w:rsidP="00A136C0">
            <w:pPr>
              <w:spacing w:before="120" w:after="120"/>
              <w:ind w:left="459"/>
            </w:pPr>
          </w:p>
        </w:tc>
      </w:tr>
    </w:tbl>
    <w:p w14:paraId="1D5729D1" w14:textId="3BF78AA6" w:rsidR="00D6541A" w:rsidRDefault="00D6541A" w:rsidP="00D6541A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>Kontaktinis telefono numeris, el. paštas:</w:t>
      </w:r>
      <w:r w:rsidRPr="00A016FC"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6541A" w14:paraId="7CD41FDA" w14:textId="77777777" w:rsidTr="00A136C0">
        <w:tc>
          <w:tcPr>
            <w:tcW w:w="9639" w:type="dxa"/>
          </w:tcPr>
          <w:p w14:paraId="33EBEC47" w14:textId="77777777" w:rsidR="00D6541A" w:rsidRDefault="00D6541A" w:rsidP="00A136C0">
            <w:pPr>
              <w:spacing w:before="120" w:after="120"/>
            </w:pPr>
          </w:p>
        </w:tc>
      </w:tr>
    </w:tbl>
    <w:p w14:paraId="70D6FA02" w14:textId="104C3694" w:rsidR="00D6541A" w:rsidRDefault="00D6541A" w:rsidP="00D6541A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>Kitas kontaktinis telefono numeris ir vardas jei nepavyktų susisiekti su Jumis: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6541A" w14:paraId="3D58E5D4" w14:textId="77777777" w:rsidTr="00A136C0">
        <w:tc>
          <w:tcPr>
            <w:tcW w:w="9639" w:type="dxa"/>
          </w:tcPr>
          <w:p w14:paraId="02421CD6" w14:textId="77777777" w:rsidR="00D6541A" w:rsidRDefault="00D6541A" w:rsidP="00A136C0">
            <w:pPr>
              <w:spacing w:before="120" w:after="120"/>
            </w:pPr>
          </w:p>
        </w:tc>
      </w:tr>
      <w:bookmarkEnd w:id="0"/>
    </w:tbl>
    <w:p w14:paraId="32B476D7" w14:textId="77777777" w:rsidR="00DB09A7" w:rsidRDefault="00DB09A7" w:rsidP="00DB09A7">
      <w:pPr>
        <w:pStyle w:val="ListParagraph"/>
        <w:spacing w:before="120" w:after="120"/>
        <w:ind w:left="567"/>
        <w:contextualSpacing w:val="0"/>
        <w:rPr>
          <w:b/>
        </w:rPr>
      </w:pPr>
    </w:p>
    <w:p w14:paraId="58D5FE4F" w14:textId="32C46070" w:rsidR="00DB09A7" w:rsidRDefault="00DB09A7" w:rsidP="00DB09A7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center"/>
        <w:rPr>
          <w:b/>
        </w:rPr>
      </w:pPr>
      <w:r>
        <w:rPr>
          <w:b/>
        </w:rPr>
        <w:t>Papildoma informacija, kurią mes turėtumėme žinoti:</w:t>
      </w:r>
    </w:p>
    <w:p w14:paraId="248A08F9" w14:textId="77777777" w:rsidR="00DB09A7" w:rsidRDefault="00DB09A7" w:rsidP="00DB09A7">
      <w:pPr>
        <w:pStyle w:val="ListParagraph"/>
        <w:ind w:left="567"/>
        <w:contextualSpacing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9A7" w14:paraId="7BCAC253" w14:textId="77777777" w:rsidTr="00A136C0">
        <w:trPr>
          <w:trHeight w:val="1334"/>
        </w:trPr>
        <w:tc>
          <w:tcPr>
            <w:tcW w:w="9629" w:type="dxa"/>
          </w:tcPr>
          <w:p w14:paraId="5E86FDFD" w14:textId="77777777" w:rsidR="00DB09A7" w:rsidRDefault="00DB09A7" w:rsidP="00A136C0">
            <w:pPr>
              <w:spacing w:before="120" w:after="120"/>
              <w:rPr>
                <w:b/>
              </w:rPr>
            </w:pPr>
          </w:p>
        </w:tc>
      </w:tr>
    </w:tbl>
    <w:p w14:paraId="2C8DEE2D" w14:textId="77777777" w:rsidR="00DB09A7" w:rsidRPr="00BF4D55" w:rsidRDefault="00DB09A7" w:rsidP="00DB09A7">
      <w:pPr>
        <w:pStyle w:val="ListParagraph"/>
        <w:tabs>
          <w:tab w:val="left" w:pos="3105"/>
        </w:tabs>
        <w:ind w:left="567"/>
        <w:contextualSpacing w:val="0"/>
        <w:rPr>
          <w:b/>
        </w:rPr>
      </w:pPr>
      <w:r>
        <w:rPr>
          <w:b/>
        </w:rPr>
        <w:tab/>
      </w:r>
    </w:p>
    <w:p w14:paraId="1DC5BDAA" w14:textId="5C0FACEC" w:rsidR="00DB09A7" w:rsidRPr="00853597" w:rsidRDefault="00DB09A7" w:rsidP="00DB09A7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center"/>
        <w:rPr>
          <w:b/>
        </w:rPr>
      </w:pPr>
      <w:r>
        <w:rPr>
          <w:b/>
        </w:rPr>
        <w:t>Pagrindinės r</w:t>
      </w:r>
      <w:r w:rsidRPr="00A51FE3">
        <w:rPr>
          <w:b/>
        </w:rPr>
        <w:t xml:space="preserve">ezervacijos sąlygos ir </w:t>
      </w:r>
      <w:r>
        <w:rPr>
          <w:b/>
        </w:rPr>
        <w:t>k</w:t>
      </w:r>
      <w:r w:rsidRPr="00A51FE3">
        <w:rPr>
          <w:b/>
        </w:rPr>
        <w:t>liento patvirtinimai:</w:t>
      </w:r>
    </w:p>
    <w:p w14:paraId="4609D410" w14:textId="77777777" w:rsidR="00DB09A7" w:rsidRPr="00A51FE3" w:rsidRDefault="00DB09A7" w:rsidP="00DB09A7">
      <w:pPr>
        <w:pStyle w:val="ListParagraph"/>
        <w:ind w:left="567"/>
        <w:contextualSpacing w:val="0"/>
        <w:rPr>
          <w:b/>
        </w:rPr>
      </w:pPr>
    </w:p>
    <w:p w14:paraId="1D506AF0" w14:textId="75D057BB" w:rsidR="004C64CD" w:rsidRDefault="00F21381" w:rsidP="00DB09A7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>Klientas patvirtina, kad prieš užpildydamas ir viešbučiui pateikdamas rezervacijos sutartį bei atlikdamas avansinį mokėjimą, susipažino su laikino gyvūnų apgyvendinimo viešbutyje taisyklėmis.</w:t>
      </w:r>
    </w:p>
    <w:p w14:paraId="49829310" w14:textId="60376E5F" w:rsidR="004C64CD" w:rsidRDefault="004C64CD" w:rsidP="00836B90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>Viešbučio rezervacija įsigalioj</w:t>
      </w:r>
      <w:r w:rsidR="00836B90">
        <w:t>a</w:t>
      </w:r>
      <w:r>
        <w:t xml:space="preserve"> patvirtinus užsakymą ir </w:t>
      </w:r>
      <w:r w:rsidR="00836B90">
        <w:t>k</w:t>
      </w:r>
      <w:r>
        <w:t xml:space="preserve">lientui atlikus avansinį mokėjimą per 24 valandas nuo rezervacijos patvirtinimo. Mokėjimo atlikimo momentas yra mokėjimo </w:t>
      </w:r>
      <w:r w:rsidR="00836B90">
        <w:t>v</w:t>
      </w:r>
      <w:r>
        <w:t xml:space="preserve">iešbučio banko sąskaitoje įskaitymo momentas. </w:t>
      </w:r>
      <w:r w:rsidR="00836B90">
        <w:t>Užsakovui</w:t>
      </w:r>
      <w:r>
        <w:t xml:space="preserve"> nustatytu laiku  neatlikus avansinio gyvūno apgyvendinimo </w:t>
      </w:r>
      <w:r w:rsidR="00836B90">
        <w:t>v</w:t>
      </w:r>
      <w:r>
        <w:t xml:space="preserve">iešbutyje mokėjimo, </w:t>
      </w:r>
      <w:r w:rsidR="00836B90">
        <w:t>v</w:t>
      </w:r>
      <w:r>
        <w:t>iešbučio rezervacija laikoma neįsigaliojusi.</w:t>
      </w:r>
    </w:p>
    <w:p w14:paraId="1B820F28" w14:textId="6661FC1C" w:rsidR="00DB09A7" w:rsidRDefault="00DB09A7" w:rsidP="00DB09A7">
      <w:pPr>
        <w:pStyle w:val="ListParagraph"/>
        <w:numPr>
          <w:ilvl w:val="1"/>
          <w:numId w:val="1"/>
        </w:numPr>
        <w:spacing w:before="120" w:after="120"/>
        <w:ind w:left="567" w:hanging="567"/>
        <w:contextualSpacing w:val="0"/>
        <w:jc w:val="both"/>
      </w:pPr>
      <w:r>
        <w:t xml:space="preserve">Šalys susitaria, </w:t>
      </w:r>
      <w:r w:rsidRPr="00A51FE3">
        <w:t>kad</w:t>
      </w:r>
      <w:r>
        <w:t xml:space="preserve"> Klientui</w:t>
      </w:r>
      <w:r w:rsidRPr="00A51FE3">
        <w:t xml:space="preserve"> atšaukus rezervaciją likus </w:t>
      </w:r>
      <w:r w:rsidR="00790513">
        <w:rPr>
          <w:lang w:val="en-US"/>
        </w:rPr>
        <w:t>10</w:t>
      </w:r>
      <w:r>
        <w:t xml:space="preserve"> (</w:t>
      </w:r>
      <w:r w:rsidR="00551294">
        <w:t>dešimt</w:t>
      </w:r>
      <w:r>
        <w:t xml:space="preserve">) ar mažiau dienų, </w:t>
      </w:r>
      <w:r w:rsidR="00551294">
        <w:t>avansinis mokėjimas nebus grąžintas</w:t>
      </w:r>
      <w:r w:rsidR="00836B90">
        <w:t>.</w:t>
      </w:r>
    </w:p>
    <w:p w14:paraId="3AE104A3" w14:textId="5BF57A53" w:rsidR="0000729B" w:rsidRDefault="0000729B" w:rsidP="0000729B">
      <w:pPr>
        <w:pStyle w:val="ListParagraph"/>
        <w:tabs>
          <w:tab w:val="left" w:pos="3352"/>
        </w:tabs>
        <w:ind w:left="360"/>
        <w:contextualSpacing w:val="0"/>
      </w:pPr>
      <w:r w:rsidRPr="00CA0147">
        <w:rPr>
          <w:b/>
        </w:rPr>
        <w:t>PRIDEDAMA</w:t>
      </w:r>
      <w:r>
        <w:t xml:space="preserve"> </w:t>
      </w:r>
      <w:r>
        <w:rPr>
          <w:b/>
          <w:bCs/>
        </w:rPr>
        <w:t xml:space="preserve">SUSIPAŽINTI: </w:t>
      </w:r>
      <w:r>
        <w:t>laikino gyvūnų apgyvendinimo viešbutyje taisyklės.</w:t>
      </w:r>
      <w:r w:rsidR="00F81B77">
        <w:t xml:space="preserve"> </w:t>
      </w:r>
    </w:p>
    <w:p w14:paraId="29885165" w14:textId="77777777" w:rsidR="0000729B" w:rsidRDefault="0000729B" w:rsidP="00836B90"/>
    <w:p w14:paraId="36355E74" w14:textId="4F9F10A2" w:rsidR="00DB09A7" w:rsidRDefault="00DB09A7" w:rsidP="0000729B">
      <w:pPr>
        <w:jc w:val="center"/>
      </w:pPr>
      <w:r>
        <w:t>Klientas (vardas, pavardė, adresas, tel. Nr., el. pašto adresas, parašas):</w:t>
      </w:r>
    </w:p>
    <w:p w14:paraId="02C8C719" w14:textId="77777777" w:rsidR="00DB09A7" w:rsidRDefault="00DB09A7" w:rsidP="00DB09A7">
      <w:pPr>
        <w:tabs>
          <w:tab w:val="left" w:pos="5310"/>
        </w:tabs>
        <w:rPr>
          <w:rFonts w:eastAsia="Times New Roman"/>
          <w:noProof/>
          <w:sz w:val="24"/>
          <w:szCs w:val="24"/>
          <w:lang w:eastAsia="lt-LT"/>
        </w:rPr>
      </w:pPr>
    </w:p>
    <w:p w14:paraId="407BC58D" w14:textId="77777777" w:rsidR="00D92252" w:rsidRDefault="00D92252"/>
    <w:sectPr w:rsidR="00D922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9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081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2"/>
    <w:rsid w:val="0000729B"/>
    <w:rsid w:val="000C06FF"/>
    <w:rsid w:val="001323A4"/>
    <w:rsid w:val="004B2A0A"/>
    <w:rsid w:val="004C64CD"/>
    <w:rsid w:val="00551294"/>
    <w:rsid w:val="0059683A"/>
    <w:rsid w:val="00651C23"/>
    <w:rsid w:val="006D4FDD"/>
    <w:rsid w:val="00713CDB"/>
    <w:rsid w:val="00790513"/>
    <w:rsid w:val="00836B90"/>
    <w:rsid w:val="00D6541A"/>
    <w:rsid w:val="00D92252"/>
    <w:rsid w:val="00DB09A7"/>
    <w:rsid w:val="00F21381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C89F"/>
  <w15:chartTrackingRefBased/>
  <w15:docId w15:val="{80346CD4-7F20-4C38-BE75-8AD9D7D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2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3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3CDB"/>
    <w:pPr>
      <w:spacing w:after="0" w:line="240" w:lineRule="auto"/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37060</dc:creator>
  <cp:keywords/>
  <dc:description/>
  <cp:lastModifiedBy>37060</cp:lastModifiedBy>
  <cp:revision>7</cp:revision>
  <dcterms:created xsi:type="dcterms:W3CDTF">2022-09-02T05:08:00Z</dcterms:created>
  <dcterms:modified xsi:type="dcterms:W3CDTF">2022-09-02T10:03:00Z</dcterms:modified>
</cp:coreProperties>
</file>